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74" w:rsidRDefault="00A44F74" w:rsidP="00A44F74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Appendix 4 Summary of Comments Made by the Pubic during Consultation and </w:t>
      </w:r>
      <w:proofErr w:type="gramStart"/>
      <w:r>
        <w:rPr>
          <w:rFonts w:ascii="Calibri" w:hAnsi="Calibri"/>
          <w:b/>
          <w:sz w:val="24"/>
        </w:rPr>
        <w:t>How</w:t>
      </w:r>
      <w:proofErr w:type="gramEnd"/>
      <w:r>
        <w:rPr>
          <w:rFonts w:ascii="Calibri" w:hAnsi="Calibri"/>
          <w:b/>
          <w:sz w:val="24"/>
        </w:rPr>
        <w:t xml:space="preserve"> these are reflected in Neighbourhood Plan Policies</w:t>
      </w:r>
    </w:p>
    <w:p w:rsidR="00A44F74" w:rsidRDefault="00A44F74" w:rsidP="00A44F74">
      <w:pPr>
        <w:rPr>
          <w:rFonts w:ascii="Calibri" w:hAnsi="Calibri"/>
          <w:b/>
          <w:sz w:val="24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696"/>
        <w:gridCol w:w="7797"/>
        <w:gridCol w:w="4110"/>
      </w:tblGrid>
      <w:tr w:rsidR="00A44F74" w:rsidRPr="00804C9B" w:rsidTr="003E3D7A">
        <w:trPr>
          <w:cantSplit/>
          <w:trHeight w:val="452"/>
          <w:tblHeader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A44F74" w:rsidRPr="00804C9B" w:rsidRDefault="00A44F74" w:rsidP="003E3D7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04C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Issues</w:t>
            </w:r>
          </w:p>
        </w:tc>
        <w:tc>
          <w:tcPr>
            <w:tcW w:w="7797" w:type="dxa"/>
            <w:shd w:val="clear" w:color="auto" w:fill="DEEAF6" w:themeFill="accent1" w:themeFillTint="33"/>
            <w:vAlign w:val="center"/>
          </w:tcPr>
          <w:p w:rsidR="00A44F74" w:rsidRPr="00804C9B" w:rsidRDefault="00A44F74" w:rsidP="003E3D7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04C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Draft East Coker Neighbourhood Plan</w:t>
            </w:r>
          </w:p>
          <w:p w:rsidR="00A44F74" w:rsidRPr="00804C9B" w:rsidRDefault="00A44F74" w:rsidP="003E3D7A">
            <w:pPr>
              <w:spacing w:before="60" w:after="6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804C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During consultation events and in responses to Questionnaires…..…</w:t>
            </w:r>
          </w:p>
          <w:p w:rsidR="00A44F74" w:rsidRPr="00804C9B" w:rsidRDefault="00A44F74" w:rsidP="003E3D7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04C9B">
              <w:rPr>
                <w:rFonts w:cstheme="minorHAnsi"/>
                <w:b/>
                <w:i/>
                <w:sz w:val="24"/>
                <w:szCs w:val="24"/>
              </w:rPr>
              <w:t>….</w:t>
            </w:r>
            <w:r w:rsidRPr="00804C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.You told us in…</w:t>
            </w:r>
          </w:p>
        </w:tc>
        <w:tc>
          <w:tcPr>
            <w:tcW w:w="4110" w:type="dxa"/>
            <w:shd w:val="clear" w:color="auto" w:fill="DEEAF6" w:themeFill="accent1" w:themeFillTint="33"/>
            <w:vAlign w:val="center"/>
          </w:tcPr>
          <w:p w:rsidR="00A44F74" w:rsidRPr="00804C9B" w:rsidRDefault="00A44F74" w:rsidP="003E3D7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04C9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What we have done…/What the Plan includes to address these issues</w:t>
            </w:r>
          </w:p>
        </w:tc>
      </w:tr>
      <w:tr w:rsidR="00A44F74" w:rsidRPr="00804C9B" w:rsidTr="003E3D7A">
        <w:tc>
          <w:tcPr>
            <w:tcW w:w="1696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Vision &amp; Objectives</w:t>
            </w:r>
          </w:p>
        </w:tc>
        <w:tc>
          <w:tcPr>
            <w:tcW w:w="7797" w:type="dxa"/>
          </w:tcPr>
          <w:p w:rsidR="00A44F74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2015: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100% supported the Vision; 90% Supported the Objectives</w:t>
            </w:r>
          </w:p>
        </w:tc>
        <w:tc>
          <w:tcPr>
            <w:tcW w:w="4110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Vision &amp; Objectives incorporated within the East Coker Neighbourhood Plan</w:t>
            </w:r>
          </w:p>
        </w:tc>
      </w:tr>
      <w:tr w:rsidR="00A44F74" w:rsidRPr="00804C9B" w:rsidTr="003E3D7A">
        <w:tc>
          <w:tcPr>
            <w:tcW w:w="1696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Employment and Business</w:t>
            </w:r>
          </w:p>
        </w:tc>
        <w:tc>
          <w:tcPr>
            <w:tcW w:w="7797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2013: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>45% In favour of new employment sites: many felt Halves Lane was unattractive and in need of repair and revitalistion, new modern buildings wanted but on a limited scale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52% Not enough employment opportunities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55% Wanted more business space and jobs created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2015: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>39% said provision for jobs was average 36% said it was poor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84% supported the retention, improvement and expansion of employment</w:t>
            </w:r>
          </w:p>
        </w:tc>
        <w:tc>
          <w:tcPr>
            <w:tcW w:w="4110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Policy ECEM 1 Retention of local employment at Halves Lane 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Policy ECEM 2: Business development 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Policy ECEM 3: Promotion of Diverse Businesses 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Policy ECEM 4: Conversion of Rural buildings for business 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44F74" w:rsidRPr="00804C9B" w:rsidRDefault="00A44F74" w:rsidP="003E3D7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4F74" w:rsidRPr="00804C9B" w:rsidTr="003E3D7A">
        <w:trPr>
          <w:trHeight w:val="4066"/>
        </w:trPr>
        <w:tc>
          <w:tcPr>
            <w:tcW w:w="1696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Traffic Transport &amp; Infrastructure</w:t>
            </w:r>
          </w:p>
        </w:tc>
        <w:tc>
          <w:tcPr>
            <w:tcW w:w="7797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2013: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78% considered children did not have a safe route to school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Just under 50% said there are adequate safe &amp; cycling &amp; walking routes (pavements, footpaths), whilst over 50% said routes are not adequate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Just under 60% had a driveway or access to other space to be able to park their car off the highway. Only around 5% of car owners reported that they regularly parked their car on the highway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97% of car owners are satisfied with their current parking arrangements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85% had broadband and 48% satisfied with </w:t>
            </w:r>
            <w:proofErr w:type="gramStart"/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speed.</w:t>
            </w:r>
            <w:proofErr w:type="gramEnd"/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2015: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Options suggested by the community that would be supported to ease congestion included more use of village hall car park with footpath through to school and traffic calming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45% satisfied with broadband and mobile phone coverage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97% high speed broad ban provision.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 xml:space="preserve"> 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96% wanted to work with agencies re flood risk and new development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89% supported energy efficiency and sustainability 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Policy ECT 1: Walking, Cycle Routes &amp; Bridleways as part of New Development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Policy ECT 2: Highway safety, notably Tellis Cross to village centre route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Policy ECT 3: Car Parking in New Development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4F74" w:rsidRPr="00804C9B" w:rsidTr="003E3D7A">
        <w:trPr>
          <w:trHeight w:val="1623"/>
        </w:trPr>
        <w:tc>
          <w:tcPr>
            <w:tcW w:w="1696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Community Services and Facilities</w:t>
            </w:r>
          </w:p>
        </w:tc>
        <w:tc>
          <w:tcPr>
            <w:tcW w:w="7797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2013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56% were happy with the facilities on offer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56% said ‘no’ to the need for existing facilities to be improved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90% said the village shop was important and would like the services extended to include a range of facilities </w:t>
            </w:r>
            <w:r w:rsidRPr="00804C9B">
              <w:rPr>
                <w:rFonts w:asciiTheme="minorHAnsi" w:hAnsiTheme="minorHAnsi" w:cstheme="minorHAnsi"/>
                <w:i/>
                <w:sz w:val="20"/>
                <w:szCs w:val="20"/>
              </w:rPr>
              <w:t>[but shop[ since closed]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80% supported the suggested idea for a community run project such as a tea room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54% said they would consider accessing healthcare closer to home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Children and young people 2013: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66% said they played outside of the Parish because of better, more interesting facilities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33% said they take part in sporting activities at the recreation grounds (Longfurlong, West Coker, Hardington and Mudford). 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56% said they are involved in clubs in the Parish. 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Amongst all ages, the most  “favourite things” about the parish of East Coker included friends; peaceful, caring community; nice walks and countryside; wildlife; church; cricket; stopping at Vicky’s shop for a chat; and school; plus it felt safe.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Dislikes included: unsafe roads; dog mess; litter, lack of pavements; the hills; too few young people; or, for quite a few, nothing!</w:t>
            </w:r>
          </w:p>
          <w:p w:rsidR="00A44F74" w:rsidRPr="00804C9B" w:rsidRDefault="00A44F74" w:rsidP="003E3D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2015: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44% said leisure opportunities were good, followed by 40% saying they were average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46% said shopping opportunities were poor and inadequate 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34%....focusing on the need for a shop/post office or community shop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97% wanted to promote retail provision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100% Wanted to maintain and improve open, sport and recreational facilities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68% supported provision of health centre at Keyford and other health services in Parish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100% wanted improved and enhanced public transport</w:t>
            </w:r>
          </w:p>
        </w:tc>
        <w:tc>
          <w:tcPr>
            <w:tcW w:w="4110" w:type="dxa"/>
          </w:tcPr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ECCF 1: Local Sporting, Leisure &amp; Recreational facilities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ECCF 2: Protection of Community Assets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Health issues referred to in the Plan.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Mentioned in the Plan but no ability to secure improvements</w:t>
            </w:r>
          </w:p>
        </w:tc>
      </w:tr>
      <w:tr w:rsidR="00A44F74" w:rsidRPr="00804C9B" w:rsidTr="003E3D7A">
        <w:tc>
          <w:tcPr>
            <w:tcW w:w="1696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Housing</w:t>
            </w:r>
          </w:p>
        </w:tc>
        <w:tc>
          <w:tcPr>
            <w:tcW w:w="7797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2013: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>20% of respondents said they know somebody that has been unable to live in the Parish because of high house prices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lastRenderedPageBreak/>
              <w:t>The majority considered future developments should be aimed at young families (nearly 30%) and first time buyers (20%).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Nearly 30% </w:t>
            </w:r>
            <w:r w:rsidRPr="00804C9B">
              <w:rPr>
                <w:rFonts w:cstheme="minorHAnsi"/>
                <w:sz w:val="20"/>
                <w:szCs w:val="20"/>
              </w:rPr>
              <w:t>considered h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ousing development should be less than 5 homes per year, 35% less than 10 and 22% less than 20 per year. 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Only around 10% of the local population were prepared to countenance up to 50 or more new dwellings per year being constructed in the parish. </w:t>
            </w:r>
          </w:p>
          <w:p w:rsidR="00A44F74" w:rsidRPr="00804C9B" w:rsidRDefault="00A44F74" w:rsidP="003E3D7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2015: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>42% said provision of housing was average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89% said they would support small scale affordable housing schemes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75% would support the provision of small scale development to meet local need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96% wanted to ensure housing meets whole life needs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97% support use of brownfield sites over open countryside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26% want the Parish to take share of SSDC rural housing requirement</w:t>
            </w:r>
          </w:p>
          <w:p w:rsidR="00A44F74" w:rsidRPr="00804C9B" w:rsidRDefault="00A44F74" w:rsidP="00A44F74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63% wanted approx. 40 dwellings over the plan period (exc</w:t>
            </w:r>
            <w:r w:rsidRPr="00804C9B">
              <w:rPr>
                <w:rFonts w:cstheme="minorHAnsi"/>
                <w:sz w:val="20"/>
                <w:szCs w:val="20"/>
              </w:rPr>
              <w:t>luding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 Keyford)</w:t>
            </w:r>
          </w:p>
        </w:tc>
        <w:tc>
          <w:tcPr>
            <w:tcW w:w="4110" w:type="dxa"/>
          </w:tcPr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ECH 1 - Housing Provision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Policy ECH2 - General Housing Considerations </w:t>
            </w:r>
          </w:p>
          <w:p w:rsidR="00A44F74" w:rsidRPr="00804C9B" w:rsidRDefault="00A44F74" w:rsidP="003E3D7A">
            <w:pPr>
              <w:pStyle w:val="NormalWeb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ECH3 Provision of Amenity Space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ECH 4: Affordable &amp; Social Housing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ECH5: Conversion of Rural Buildings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4F74" w:rsidRPr="00804C9B" w:rsidTr="003E3D7A">
        <w:trPr>
          <w:trHeight w:val="2212"/>
        </w:trPr>
        <w:tc>
          <w:tcPr>
            <w:tcW w:w="1696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The Built </w:t>
            </w:r>
            <w:r w:rsidRPr="00804C9B">
              <w:rPr>
                <w:rFonts w:cstheme="minorHAnsi"/>
                <w:b/>
                <w:sz w:val="20"/>
                <w:szCs w:val="20"/>
              </w:rPr>
              <w:t>&amp;</w:t>
            </w: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Natural Environment</w:t>
            </w:r>
          </w:p>
        </w:tc>
        <w:tc>
          <w:tcPr>
            <w:tcW w:w="7797" w:type="dxa"/>
          </w:tcPr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sz w:val="20"/>
                <w:szCs w:val="20"/>
              </w:rPr>
              <w:t>2013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>98% said that one of the reasons they live or work in East Coker is because it is rural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90% felt there were aspects of the Parish under threat</w:t>
            </w:r>
            <w:r w:rsidRPr="00804C9B">
              <w:rPr>
                <w:rFonts w:cstheme="minorHAnsi"/>
                <w:sz w:val="20"/>
                <w:szCs w:val="20"/>
              </w:rPr>
              <w:t xml:space="preserve">, notably </w:t>
            </w:r>
            <w:proofErr w:type="gramStart"/>
            <w:r w:rsidRPr="00804C9B">
              <w:rPr>
                <w:rFonts w:cstheme="minorHAnsi"/>
                <w:sz w:val="20"/>
                <w:szCs w:val="20"/>
              </w:rPr>
              <w:t xml:space="preserve">the 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 rural</w:t>
            </w:r>
            <w:proofErr w:type="gramEnd"/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 nature being under threat from the proposed urban expansion due to SSDC’s housing strategy and the consequent congestion of roads.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71% </w:t>
            </w:r>
            <w:r w:rsidRPr="00804C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said 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that development is acceptable on brown field land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>85% are aware of the parish ranger scheme and 98% are happy to finance the post from council tax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When asked ‘what makes ECP special?’ 28% thought it was the countryside, 26% the setting, 20% the buildings and 18% the architecture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65% of respondents were happy with the present conservation area, but others 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wanted to enlarge it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No single attribute was cited as being most characteristic of East Coker but thatched roofs, </w:t>
            </w:r>
            <w:proofErr w:type="spellStart"/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hamstone</w:t>
            </w:r>
            <w:proofErr w:type="spellEnd"/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 house walls </w:t>
            </w:r>
            <w:r w:rsidRPr="00804C9B">
              <w:rPr>
                <w:rFonts w:cstheme="minorHAnsi"/>
                <w:sz w:val="20"/>
                <w:szCs w:val="20"/>
              </w:rPr>
              <w:t>&amp;</w:t>
            </w: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mullion windows all scored over 10% and led the suggestions. When asked if there are specific buildings that typify the area the general response was </w:t>
            </w:r>
            <w:proofErr w:type="spellStart"/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hamstone</w:t>
            </w:r>
            <w:proofErr w:type="spellEnd"/>
            <w:r w:rsidRPr="00804C9B">
              <w:rPr>
                <w:rFonts w:asciiTheme="minorHAnsi" w:hAnsiTheme="minorHAnsi" w:cstheme="minorHAnsi"/>
                <w:sz w:val="20"/>
                <w:szCs w:val="20"/>
              </w:rPr>
              <w:t xml:space="preserve"> with thatch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95% said that it was important to keep grade 1 agricul</w:t>
            </w:r>
            <w:r w:rsidRPr="00804C9B">
              <w:rPr>
                <w:rFonts w:cstheme="minorHAnsi"/>
                <w:sz w:val="20"/>
                <w:szCs w:val="20"/>
              </w:rPr>
              <w:t>tural land for food production</w:t>
            </w:r>
          </w:p>
          <w:p w:rsidR="00A44F74" w:rsidRPr="00804C9B" w:rsidRDefault="00A44F74" w:rsidP="003E3D7A">
            <w:pPr>
              <w:autoSpaceDE w:val="0"/>
              <w:autoSpaceDN w:val="0"/>
              <w:adjustRightInd w:val="0"/>
              <w:spacing w:after="240" w:line="280" w:lineRule="atLeast"/>
              <w:rPr>
                <w:rFonts w:cstheme="minorHAnsi"/>
                <w:b/>
                <w:sz w:val="20"/>
                <w:szCs w:val="20"/>
              </w:rPr>
            </w:pPr>
            <w:r w:rsidRPr="00804C9B">
              <w:rPr>
                <w:rFonts w:cstheme="minorHAnsi"/>
                <w:b/>
                <w:sz w:val="20"/>
                <w:szCs w:val="20"/>
              </w:rPr>
              <w:t>2015: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cstheme="minorHAnsi"/>
                <w:sz w:val="20"/>
                <w:szCs w:val="20"/>
              </w:rPr>
              <w:t>100% wanted to protect local green spaces and wildlife corridors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100% wanted to secure good design in new development</w:t>
            </w:r>
          </w:p>
          <w:p w:rsidR="00A44F74" w:rsidRPr="00804C9B" w:rsidRDefault="00A44F74" w:rsidP="00A44F7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40" w:line="280" w:lineRule="atLeast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sz w:val="20"/>
                <w:szCs w:val="20"/>
              </w:rPr>
              <w:t>97% Wanted to maintain highest agricultural land</w:t>
            </w:r>
          </w:p>
        </w:tc>
        <w:tc>
          <w:tcPr>
            <w:tcW w:w="4110" w:type="dxa"/>
          </w:tcPr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ECCN 1: Listed Buildings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ECCN 2: Design in the Conservation Areas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ECCN 3: General Design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ECCN 4: General Landscape Character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Policy ECCN 5: Heritage Assets &amp; reference to conservation areas in section 10.6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Policy ECCN 8: High Quality Agricultural Land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ECCN 9: Wildlife Habitats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Policy ECCN 6 Local Greenspace </w:t>
            </w:r>
          </w:p>
          <w:p w:rsidR="00A44F74" w:rsidRPr="00804C9B" w:rsidRDefault="00A44F74" w:rsidP="003E3D7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C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Policy ECCN 7 Views &amp; Vistas within the Parish and Local Landscape</w:t>
            </w:r>
          </w:p>
        </w:tc>
      </w:tr>
    </w:tbl>
    <w:p w:rsidR="00A44F74" w:rsidRPr="00804C9B" w:rsidRDefault="00A44F74" w:rsidP="00A44F74">
      <w:pPr>
        <w:rPr>
          <w:rFonts w:asciiTheme="minorHAnsi" w:hAnsiTheme="minorHAnsi" w:cstheme="minorHAnsi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8DCF68" wp14:editId="615AA564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8658225" cy="3381375"/>
                <wp:effectExtent l="0" t="0" r="9525" b="952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822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spacing w:before="167"/>
                              <w:ind w:left="6849" w:right="648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DCF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in;margin-top:1in;width:681.75pt;height:26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" filled="f" stroked="f">
                <v:textbox inset="0,0,0,0">
                  <w:txbxContent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spacing w:before="167"/>
                        <w:ind w:left="6849" w:right="648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4F74" w:rsidRDefault="00A44F74" w:rsidP="00A44F74">
      <w:pPr>
        <w:rPr>
          <w:rFonts w:ascii="Times New Roman"/>
        </w:rPr>
      </w:pPr>
      <w:r>
        <w:rPr>
          <w:b/>
        </w:rPr>
        <w:br w:type="page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87DAA5" wp14:editId="0FDBECAC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8740140" cy="5736590"/>
                <wp:effectExtent l="0" t="0" r="381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0140" cy="573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spacing w:before="167" w:line="265" w:lineRule="exact"/>
                              <w:ind w:left="6849" w:right="665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7DAA5" id="Text Box 7" o:spid="_x0000_s1027" type="#_x0000_t202" style="position:absolute;margin-left:1in;margin-top:1in;width:688.2pt;height:45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DvswIAALI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" filled="f" stroked="f">
                <v:textbox inset="0,0,0,0">
                  <w:txbxContent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spacing w:before="167" w:line="265" w:lineRule="exact"/>
                        <w:ind w:left="6849" w:right="665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13385D" wp14:editId="1365EBE7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8625840" cy="6088380"/>
                <wp:effectExtent l="0" t="0" r="3810" b="0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5840" cy="608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</w:rPr>
                              <w:t>……………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>..end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>……………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>.</w:t>
                            </w: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A44F74" w:rsidRDefault="00A44F74" w:rsidP="00A44F74">
                            <w:pPr>
                              <w:spacing w:before="167"/>
                              <w:ind w:left="6849" w:right="6472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3385D" id="Text Box 6" o:spid="_x0000_s1028" type="#_x0000_t202" style="position:absolute;margin-left:1in;margin-top:1in;width:679.2pt;height:479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1tsw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" filled="f" stroked="f">
                <v:textbox inset="0,0,0,0">
                  <w:txbxContent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  <w:r>
                        <w:rPr>
                          <w:rFonts w:ascii="Times New Roman"/>
                          <w:sz w:val="22"/>
                        </w:rPr>
                        <w:t>……………</w:t>
                      </w:r>
                      <w:r>
                        <w:rPr>
                          <w:rFonts w:ascii="Times New Roman"/>
                          <w:sz w:val="22"/>
                        </w:rPr>
                        <w:t>..end</w:t>
                      </w:r>
                      <w:r>
                        <w:rPr>
                          <w:rFonts w:ascii="Times New Roman"/>
                          <w:sz w:val="22"/>
                        </w:rPr>
                        <w:t>……………</w:t>
                      </w:r>
                      <w:r>
                        <w:rPr>
                          <w:rFonts w:ascii="Times New Roman"/>
                          <w:sz w:val="22"/>
                        </w:rPr>
                        <w:t>.</w:t>
                      </w: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:rsidR="00A44F74" w:rsidRDefault="00A44F74" w:rsidP="00A44F74">
                      <w:pPr>
                        <w:spacing w:before="167"/>
                        <w:ind w:left="6849" w:right="6472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44F74" w:rsidRDefault="00A44F74" w:rsidP="00A44F74">
      <w:pPr>
        <w:rPr>
          <w:rFonts w:ascii="Times New Roman"/>
        </w:rPr>
        <w:sectPr w:rsidR="00A44F74" w:rsidSect="00077521">
          <w:footerReference w:type="default" r:id="rId5"/>
          <w:pgSz w:w="16840" w:h="11910" w:orient="landscape"/>
          <w:pgMar w:top="1338" w:right="1639" w:bottom="1338" w:left="1361" w:header="0" w:footer="0" w:gutter="0"/>
          <w:cols w:space="720"/>
        </w:sectPr>
      </w:pPr>
    </w:p>
    <w:p w:rsidR="00A44F74" w:rsidRDefault="00A44F74" w:rsidP="00A44F74">
      <w:pPr>
        <w:pStyle w:val="BodyText"/>
        <w:spacing w:before="3"/>
        <w:rPr>
          <w:rFonts w:ascii="Times New Roman"/>
          <w:sz w:val="24"/>
        </w:rPr>
      </w:pPr>
    </w:p>
    <w:p w:rsidR="00A44F74" w:rsidRDefault="00A44F74" w:rsidP="00A44F74">
      <w:pPr>
        <w:pStyle w:val="BodyText"/>
        <w:rPr>
          <w:rFonts w:ascii="Times New Roman"/>
          <w:sz w:val="29"/>
        </w:rPr>
      </w:pPr>
    </w:p>
    <w:p w:rsidR="00A44F74" w:rsidRDefault="00A44F74" w:rsidP="00A44F74">
      <w:pPr>
        <w:pStyle w:val="BodyText"/>
        <w:ind w:left="100"/>
        <w:rPr>
          <w:rFonts w:ascii="Times New Roman"/>
        </w:rPr>
      </w:pPr>
    </w:p>
    <w:p w:rsidR="00A44F74" w:rsidRDefault="00A44F74" w:rsidP="00A44F74">
      <w:pPr>
        <w:rPr>
          <w:rFonts w:ascii="Times New Roman"/>
          <w:sz w:val="20"/>
          <w:szCs w:val="20"/>
        </w:rPr>
      </w:pPr>
      <w:r>
        <w:rPr>
          <w:rFonts w:ascii="Times New Roman"/>
        </w:rPr>
        <w:br w:type="page"/>
      </w:r>
    </w:p>
    <w:p w:rsidR="00E762F0" w:rsidRDefault="00A0061F">
      <w:bookmarkStart w:id="0" w:name="_GoBack"/>
      <w:bookmarkEnd w:id="0"/>
    </w:p>
    <w:sectPr w:rsidR="00E762F0" w:rsidSect="00077521">
      <w:footerReference w:type="default" r:id="rId6"/>
      <w:pgSz w:w="16840" w:h="11910" w:orient="landscape"/>
      <w:pgMar w:top="1338" w:right="1639" w:bottom="1338" w:left="1361" w:header="0" w:footer="14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15" w:rsidRDefault="00A0061F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15" w:rsidRDefault="00A0061F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B2A3D5" wp14:editId="3F440CA1">
              <wp:simplePos x="0" y="0"/>
              <wp:positionH relativeFrom="page">
                <wp:posOffset>5250180</wp:posOffset>
              </wp:positionH>
              <wp:positionV relativeFrom="page">
                <wp:posOffset>6497320</wp:posOffset>
              </wp:positionV>
              <wp:extent cx="194310" cy="165735"/>
              <wp:effectExtent l="1905" t="1270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4915" w:rsidRDefault="00A0061F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2A3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13.4pt;margin-top:511.6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" filled="f" stroked="f">
              <v:textbox inset="0,0,0,0">
                <w:txbxContent>
                  <w:p w:rsidR="00754915" w:rsidRDefault="00A0061F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03CA8"/>
    <w:multiLevelType w:val="hybridMultilevel"/>
    <w:tmpl w:val="7A48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0C66"/>
    <w:multiLevelType w:val="hybridMultilevel"/>
    <w:tmpl w:val="9008F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D1802"/>
    <w:multiLevelType w:val="hybridMultilevel"/>
    <w:tmpl w:val="5A527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5B6A"/>
    <w:multiLevelType w:val="hybridMultilevel"/>
    <w:tmpl w:val="6B96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753"/>
    <w:multiLevelType w:val="hybridMultilevel"/>
    <w:tmpl w:val="3EA2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3F1"/>
    <w:multiLevelType w:val="hybridMultilevel"/>
    <w:tmpl w:val="A0D20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35C4E"/>
    <w:multiLevelType w:val="hybridMultilevel"/>
    <w:tmpl w:val="E67CA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B38AA"/>
    <w:multiLevelType w:val="hybridMultilevel"/>
    <w:tmpl w:val="422E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850C9"/>
    <w:multiLevelType w:val="hybridMultilevel"/>
    <w:tmpl w:val="D75A1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05B6E"/>
    <w:multiLevelType w:val="hybridMultilevel"/>
    <w:tmpl w:val="CEF8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74"/>
    <w:rsid w:val="00462FC4"/>
    <w:rsid w:val="00500BD3"/>
    <w:rsid w:val="00713202"/>
    <w:rsid w:val="00A0061F"/>
    <w:rsid w:val="00A44F74"/>
    <w:rsid w:val="00F3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DD01C-7ADB-4313-A53E-B578AEF5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4F74"/>
    <w:pPr>
      <w:widowControl w:val="0"/>
    </w:pPr>
    <w:rPr>
      <w:rFonts w:eastAsia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4F7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44F74"/>
    <w:rPr>
      <w:rFonts w:eastAsia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44F74"/>
    <w:pPr>
      <w:ind w:left="933" w:hanging="360"/>
    </w:pPr>
  </w:style>
  <w:style w:type="table" w:styleId="TableGrid">
    <w:name w:val="Table Grid"/>
    <w:basedOn w:val="TableNormal"/>
    <w:uiPriority w:val="39"/>
    <w:rsid w:val="00A4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4F74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simon williams</cp:lastModifiedBy>
  <cp:revision>1</cp:revision>
  <cp:lastPrinted>2017-02-06T16:43:00Z</cp:lastPrinted>
  <dcterms:created xsi:type="dcterms:W3CDTF">2017-02-06T15:44:00Z</dcterms:created>
  <dcterms:modified xsi:type="dcterms:W3CDTF">2017-02-06T16:43:00Z</dcterms:modified>
</cp:coreProperties>
</file>